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40C7" w:rsidRDefault="004640C7" w:rsidP="004640C7">
      <w:pPr>
        <w:pStyle w:val="Header"/>
        <w:tabs>
          <w:tab w:val="left" w:pos="0"/>
        </w:tabs>
      </w:pPr>
    </w:p>
    <w:p w:rsidR="004640C7" w:rsidRDefault="004640C7" w:rsidP="004640C7">
      <w:pPr>
        <w:pStyle w:val="Header"/>
        <w:tabs>
          <w:tab w:val="left" w:pos="0"/>
        </w:tabs>
        <w:rPr>
          <w:rFonts w:ascii="SutonnyOMJ" w:hAnsi="SutonnyOMJ" w:cs="SutonnyOMJ"/>
          <w:b/>
          <w:sz w:val="28"/>
          <w:szCs w:val="24"/>
        </w:rPr>
      </w:pPr>
      <w:r>
        <w:rPr>
          <w:rFonts w:ascii="SutonnyOMJ" w:hAnsi="SutonnyOMJ" w:cs="SutonnyOMJ"/>
          <w:b/>
          <w:sz w:val="28"/>
          <w:szCs w:val="26"/>
        </w:rPr>
        <w:t xml:space="preserve">ঢাকা ওয়াসা ২০২৫-২৬ অর্থ বছরের সংশোধিত ও ২০২৬-২৭ অর্থ বছরের প্রাক্কলিত বাজেট প্রণয়নের লক্ষ্যে বিভিন্ন ব্যয় কেন্দ্রের সাথে </w:t>
      </w:r>
      <w:r>
        <w:rPr>
          <w:rFonts w:ascii="SutonnyOMJ" w:hAnsi="SutonnyOMJ" w:cs="SutonnyOMJ"/>
          <w:b/>
          <w:sz w:val="28"/>
          <w:szCs w:val="24"/>
        </w:rPr>
        <w:t>বাজেট ওয়ার্কিং কমিটির সভাঃ</w:t>
      </w:r>
    </w:p>
    <w:p w:rsidR="004640C7" w:rsidRDefault="004640C7" w:rsidP="004640C7">
      <w:pPr>
        <w:pStyle w:val="Header"/>
        <w:tabs>
          <w:tab w:val="left" w:pos="0"/>
        </w:tabs>
        <w:rPr>
          <w:rFonts w:ascii="SutonnyOMJ" w:hAnsi="SutonnyOMJ" w:cs="SutonnyOMJ"/>
          <w:b/>
          <w:sz w:val="28"/>
          <w:szCs w:val="24"/>
        </w:rPr>
      </w:pPr>
    </w:p>
    <w:p w:rsidR="004640C7" w:rsidRDefault="004640C7" w:rsidP="004640C7">
      <w:pPr>
        <w:pStyle w:val="Header"/>
        <w:tabs>
          <w:tab w:val="left" w:pos="0"/>
        </w:tabs>
        <w:rPr>
          <w:rFonts w:ascii="SutonnyOMJ" w:hAnsi="SutonnyOMJ" w:cs="SutonnyOMJ"/>
          <w:b/>
          <w:sz w:val="8"/>
          <w:szCs w:val="4"/>
        </w:rPr>
      </w:pPr>
    </w:p>
    <w:tbl>
      <w:tblPr>
        <w:tblStyle w:val="TableGrid"/>
        <w:tblW w:w="8730" w:type="dxa"/>
        <w:tblInd w:w="85" w:type="dxa"/>
        <w:tblLook w:val="04A0" w:firstRow="1" w:lastRow="0" w:firstColumn="1" w:lastColumn="0" w:noHBand="0" w:noVBand="1"/>
      </w:tblPr>
      <w:tblGrid>
        <w:gridCol w:w="1620"/>
        <w:gridCol w:w="2250"/>
        <w:gridCol w:w="4860"/>
      </w:tblGrid>
      <w:tr w:rsidR="004640C7" w:rsidTr="00B2784B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0C7" w:rsidRDefault="004640C7" w:rsidP="00B2784B">
            <w:pPr>
              <w:jc w:val="center"/>
              <w:rPr>
                <w:rFonts w:ascii="SutonnyOMJ" w:hAnsi="SutonnyOMJ" w:cs="SutonnyOMJ"/>
                <w:b/>
              </w:rPr>
            </w:pPr>
            <w:r>
              <w:rPr>
                <w:rFonts w:ascii="SutonnyOMJ" w:hAnsi="SutonnyOMJ" w:cs="SutonnyOMJ"/>
                <w:b/>
              </w:rPr>
              <w:t>তারিখ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0C7" w:rsidRDefault="004640C7" w:rsidP="00B2784B">
            <w:pPr>
              <w:jc w:val="center"/>
              <w:rPr>
                <w:rFonts w:ascii="SutonnyOMJ" w:eastAsia="Times New Roman" w:hAnsi="SutonnyOMJ" w:cs="SutonnyOMJ"/>
                <w:b/>
                <w:color w:val="161513"/>
                <w:sz w:val="24"/>
                <w:szCs w:val="24"/>
              </w:rPr>
            </w:pPr>
            <w:r>
              <w:rPr>
                <w:rFonts w:ascii="SutonnyOMJ" w:eastAsia="Times New Roman" w:hAnsi="SutonnyOMJ" w:cs="SutonnyOMJ"/>
                <w:b/>
                <w:color w:val="161513"/>
                <w:sz w:val="24"/>
                <w:szCs w:val="24"/>
              </w:rPr>
              <w:t>সময়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0C7" w:rsidRDefault="004640C7" w:rsidP="00B2784B">
            <w:pPr>
              <w:jc w:val="center"/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</w:pPr>
            <w:r>
              <w:rPr>
                <w:rFonts w:ascii="SutonnyOMJ" w:eastAsia="Times New Roman" w:hAnsi="SutonnyOMJ" w:cs="SutonnyOMJ"/>
                <w:b/>
                <w:color w:val="161513"/>
                <w:sz w:val="24"/>
                <w:szCs w:val="24"/>
              </w:rPr>
              <w:t>ব্যয় কেন্দ্র</w:t>
            </w:r>
          </w:p>
        </w:tc>
      </w:tr>
      <w:tr w:rsidR="004640C7" w:rsidTr="00B2784B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0C7" w:rsidRDefault="004640C7" w:rsidP="00B2784B">
            <w:pPr>
              <w:jc w:val="center"/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</w:pPr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২৩ নভেম্বর ২০২৫ রবিবার </w:t>
            </w:r>
          </w:p>
          <w:p w:rsidR="004640C7" w:rsidRDefault="004640C7" w:rsidP="00B2784B"/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0C7" w:rsidRDefault="004640C7" w:rsidP="00B2784B">
            <w:pPr>
              <w:jc w:val="center"/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</w:pPr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সকাল ৯:৩০ হতে ১১.০০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0C7" w:rsidRDefault="004640C7" w:rsidP="00B2784B">
            <w:pPr>
              <w:jc w:val="both"/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</w:pPr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পানি ও পয়ঃশোধনাগার সার্কেল,সায়েদাবাদ পানি শোধনাগার (অপারেশন), সায়েদাবাদ পানি শোধনাগার (রক্ষণাবেক্ষণ), সাপাশো ফেজ-২ (ও এন্ড এম)। </w:t>
            </w:r>
          </w:p>
        </w:tc>
      </w:tr>
      <w:tr w:rsidR="004640C7" w:rsidTr="00B2784B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0C7" w:rsidRDefault="004640C7" w:rsidP="00B2784B">
            <w:pPr>
              <w:jc w:val="center"/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</w:pPr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২৩ নভেম্বর ২০২৫ রবিবার </w:t>
            </w:r>
          </w:p>
          <w:p w:rsidR="004640C7" w:rsidRDefault="004640C7" w:rsidP="00B2784B"/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0C7" w:rsidRDefault="004640C7" w:rsidP="00B2784B">
            <w:pPr>
              <w:jc w:val="center"/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</w:pPr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সকাল ১১:০০ হতে ১.০০ ঘটিকা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0C7" w:rsidRDefault="004640C7" w:rsidP="00B2784B">
            <w:pPr>
              <w:jc w:val="both"/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</w:pPr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পানি ও পয়ঃশোধনাগার সার্কেল, সাভার-কেরানীগঞ্জ ওয়েলফিল্ড প্লান্ট,  , পদ্মা পানি শোধনাগার, ভান্ডার বিভাগ।</w:t>
            </w:r>
          </w:p>
        </w:tc>
      </w:tr>
      <w:tr w:rsidR="004640C7" w:rsidTr="00B2784B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0C7" w:rsidRDefault="004640C7" w:rsidP="00B2784B">
            <w:pPr>
              <w:jc w:val="center"/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</w:pPr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২৩ নভেম্বর ২০২৫ রবিবার </w:t>
            </w:r>
          </w:p>
          <w:p w:rsidR="004640C7" w:rsidRDefault="004640C7" w:rsidP="00B2784B"/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0C7" w:rsidRDefault="004640C7" w:rsidP="00B2784B">
            <w:pPr>
              <w:jc w:val="center"/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</w:pPr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দুপুর ২:০০ হতে ৩.০০ ঘটিকা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0C7" w:rsidRDefault="004640C7" w:rsidP="00B2784B">
            <w:pPr>
              <w:jc w:val="both"/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</w:pPr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এস এম ডব্লিউ সি সার্কেল, নির্মাণ (সিভিল) বিভাগ, এস ও সি বিভাগ, সিভিল রক্ষণাবেক্ষণ বিভাগ, মিটার বিভাগ।</w:t>
            </w:r>
          </w:p>
        </w:tc>
      </w:tr>
      <w:tr w:rsidR="004640C7" w:rsidTr="00B2784B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0C7" w:rsidRDefault="004640C7" w:rsidP="00B2784B">
            <w:pPr>
              <w:jc w:val="center"/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</w:pPr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২৪ নভেম্বর ২০২৫ সোমবার</w:t>
            </w:r>
          </w:p>
          <w:p w:rsidR="004640C7" w:rsidRDefault="004640C7" w:rsidP="00B2784B"/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0C7" w:rsidRDefault="004640C7" w:rsidP="00B2784B">
            <w:pPr>
              <w:jc w:val="center"/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</w:pPr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সকাল ১১:০০ হতে ১২:৩০ ঘটিকা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0C7" w:rsidRDefault="004640C7" w:rsidP="00B2784B">
            <w:pPr>
              <w:jc w:val="both"/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</w:pPr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প্রধান প্রকৌশল দপ্তর, পাগলা পয়ঃশোধনাগার বিভাগ, দাশেরকান্দি পয়ঃশোধনাগার ভূমি বিভাগ।</w:t>
            </w:r>
          </w:p>
        </w:tc>
      </w:tr>
      <w:tr w:rsidR="004640C7" w:rsidTr="00B2784B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0C7" w:rsidRDefault="004640C7" w:rsidP="00B2784B">
            <w:pPr>
              <w:jc w:val="center"/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</w:pPr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২৪-নভেম্বর-২০২৫ সোমবার</w:t>
            </w:r>
          </w:p>
          <w:p w:rsidR="004640C7" w:rsidRDefault="004640C7" w:rsidP="00B2784B"/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0C7" w:rsidRDefault="004640C7" w:rsidP="00B2784B">
            <w:pPr>
              <w:jc w:val="center"/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</w:pPr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দুপুর ১২:৩০ হতে ২.০০ ঘটিকা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0C7" w:rsidRDefault="004640C7" w:rsidP="00B2784B">
            <w:pPr>
              <w:jc w:val="both"/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</w:pPr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প্রশাসন-২, প্রশাসন-১, আইন বিভাগ, ট্রান্সপোর্ট পুল, কমন সার্ভিস বিভাগ, সেক্রেটারিয়েট-বোর্ড অ্যাফেয়ার্স।</w:t>
            </w:r>
          </w:p>
        </w:tc>
      </w:tr>
      <w:tr w:rsidR="004640C7" w:rsidTr="00B2784B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0C7" w:rsidRDefault="004640C7" w:rsidP="00B2784B">
            <w:pPr>
              <w:jc w:val="center"/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</w:pPr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২৪-নভেম্বর-২০২৫ সোমবার</w:t>
            </w:r>
          </w:p>
          <w:p w:rsidR="004640C7" w:rsidRDefault="004640C7" w:rsidP="00B2784B"/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0C7" w:rsidRDefault="004640C7" w:rsidP="00B2784B">
            <w:pPr>
              <w:jc w:val="center"/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</w:pPr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বিকাল ৩:০০ হতে ৪:৩০ ঘটিকা 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0C7" w:rsidRDefault="004640C7" w:rsidP="00B2784B">
            <w:pPr>
              <w:jc w:val="both"/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</w:pPr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মডস সার্কেল-১, মডস জোন-১, মডস জোন-২, মডস জোন-৩ ।</w:t>
            </w:r>
          </w:p>
        </w:tc>
      </w:tr>
      <w:tr w:rsidR="004640C7" w:rsidTr="00B2784B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0C7" w:rsidRDefault="004640C7" w:rsidP="00B2784B">
            <w:pPr>
              <w:jc w:val="center"/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</w:pPr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২৫-নভেম্বর-২০২৫ মঙ্গলবার</w:t>
            </w:r>
          </w:p>
          <w:p w:rsidR="004640C7" w:rsidRDefault="004640C7" w:rsidP="00B2784B"/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0C7" w:rsidRDefault="004640C7" w:rsidP="00B2784B">
            <w:pPr>
              <w:jc w:val="center"/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</w:pPr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সকাল ৯.:৩০ হতে ১১:০০ ঘটিকা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0C7" w:rsidRDefault="004640C7" w:rsidP="00B2784B">
            <w:pPr>
              <w:jc w:val="both"/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</w:pPr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মডস সার্কেল-১, জোন-৬, মডস জোন-৭, মডস জোন-১০ ।</w:t>
            </w:r>
          </w:p>
        </w:tc>
      </w:tr>
      <w:tr w:rsidR="004640C7" w:rsidTr="00B2784B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0C7" w:rsidRDefault="004640C7" w:rsidP="00B2784B">
            <w:pPr>
              <w:jc w:val="center"/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</w:pPr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২৫-নভেম্বর-২০২৫ মঙ্গলবার</w:t>
            </w:r>
          </w:p>
          <w:p w:rsidR="004640C7" w:rsidRDefault="004640C7" w:rsidP="00B2784B"/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0C7" w:rsidRDefault="004640C7" w:rsidP="00B2784B">
            <w:pPr>
              <w:jc w:val="center"/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</w:pPr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সকাল ১১:৩০ হতে ১২:৩০ ঘটিকা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0C7" w:rsidRDefault="004640C7" w:rsidP="00B2784B">
            <w:pPr>
              <w:jc w:val="both"/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</w:pPr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মডস সার্কেল-২, মডস জোন-৪, মডস জোন-৫, মডস জোন-৮, মডস জোন-৯ ।</w:t>
            </w:r>
          </w:p>
        </w:tc>
      </w:tr>
      <w:tr w:rsidR="004640C7" w:rsidTr="00B2784B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0C7" w:rsidRDefault="004640C7" w:rsidP="00B2784B">
            <w:pPr>
              <w:jc w:val="center"/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</w:pPr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২৫-নভেম্বর-২০২৫ মঙ্গলবার</w:t>
            </w:r>
          </w:p>
          <w:p w:rsidR="004640C7" w:rsidRDefault="004640C7" w:rsidP="00B2784B"/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0C7" w:rsidRDefault="004640C7" w:rsidP="00B2784B">
            <w:pPr>
              <w:jc w:val="center"/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</w:pPr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দুপুর ২:০০ হতে ৩:৩০ ঘটিকা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0C7" w:rsidRDefault="004640C7" w:rsidP="00B2784B">
            <w:pPr>
              <w:jc w:val="both"/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</w:pPr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বাণিজ্যিক ব্যবস্থাপক, প্রধান রাজস্ব কর্মকর্তার দপ্তর, জোন-৮, রাজস্ব জোন-৯, রাজস্ব জোন-১০, রাজস্ব জোন-৩, রেভিনিউ জোন সেন্ট্রাল ফাঙ্কশন, কমিউনিটি প্রোগ্রাম এবং ভোক্তা সম্পর্ক বিভাগ।</w:t>
            </w:r>
          </w:p>
        </w:tc>
      </w:tr>
      <w:tr w:rsidR="004640C7" w:rsidTr="00B2784B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0C7" w:rsidRDefault="004640C7" w:rsidP="00B2784B">
            <w:pPr>
              <w:jc w:val="center"/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</w:pPr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২৫-নভেম্বর-২০২৫ মঙ্গলবার</w:t>
            </w:r>
          </w:p>
          <w:p w:rsidR="004640C7" w:rsidRDefault="004640C7" w:rsidP="00B2784B"/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0C7" w:rsidRDefault="004640C7" w:rsidP="00B2784B">
            <w:pPr>
              <w:jc w:val="center"/>
              <w:rPr>
                <w:rFonts w:ascii="SutonnyOMJ" w:eastAsia="Times New Roman" w:hAnsi="SutonnyOMJ" w:cs="SutonnyOMJ"/>
                <w:b/>
                <w:color w:val="161513"/>
                <w:sz w:val="24"/>
                <w:szCs w:val="24"/>
              </w:rPr>
            </w:pPr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বিকাল ৪:০০ হতে ৫:৩০ ঘটিকা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0C7" w:rsidRDefault="004640C7" w:rsidP="00B2784B">
            <w:pPr>
              <w:jc w:val="both"/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</w:pPr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বাণিজ্যিক ব্যবস্থাপক, প্রধান রাজস্ব কর্মকর্তার দপ্তর, রাজস্ব জোন-১, রাজস্ব জোন-২, রাজস্ব জোন-৪, রাজস্ব জোন-৫, রাজস্ব জোন-৬, রাজস্ব জোন-৭।</w:t>
            </w:r>
          </w:p>
        </w:tc>
      </w:tr>
      <w:tr w:rsidR="004640C7" w:rsidTr="00B2784B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0C7" w:rsidRDefault="004640C7" w:rsidP="00B2784B">
            <w:pPr>
              <w:jc w:val="center"/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</w:pPr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২৬-নভেম্বর-২০২৫ বুধবার</w:t>
            </w:r>
          </w:p>
          <w:p w:rsidR="004640C7" w:rsidRDefault="004640C7" w:rsidP="00B2784B"/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0C7" w:rsidRDefault="004640C7" w:rsidP="00B2784B">
            <w:pPr>
              <w:jc w:val="center"/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</w:pPr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সকাল ৯:৩০ হতে ১১:০০ ঘটিকা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0C7" w:rsidRDefault="004640C7" w:rsidP="00B2784B">
            <w:pPr>
              <w:jc w:val="both"/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</w:pPr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আর.পি.ই.এন্ড এম. সার্কেল, এফ এম বিভাগ-১, এফ এম বিভাগ-২, জেনারেটর বিভাগ।</w:t>
            </w:r>
          </w:p>
        </w:tc>
      </w:tr>
      <w:tr w:rsidR="004640C7" w:rsidTr="00B2784B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0C7" w:rsidRDefault="004640C7" w:rsidP="00B2784B">
            <w:pPr>
              <w:jc w:val="center"/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</w:pPr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২৬-নভেম্বর-২০২৫ বুধবার</w:t>
            </w:r>
          </w:p>
          <w:p w:rsidR="004640C7" w:rsidRDefault="004640C7" w:rsidP="00B2784B"/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0C7" w:rsidRDefault="004640C7" w:rsidP="00B2784B">
            <w:pPr>
              <w:jc w:val="center"/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</w:pPr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সকাল ১১:০০ হতে ১২:০০ ঘটিকা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0C7" w:rsidRDefault="004640C7" w:rsidP="00B2784B">
            <w:pPr>
              <w:jc w:val="both"/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</w:pPr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জনতথ্য বিভাগ, নিরাপত্তা ও গোয়েন্দা বিভাগ, শ্রম ও কল্যাণ বিভাগ, অভ্যন্তরীণ নিরীক্ষা বিভাগ, কম্পিউটার-জিআইএস, এমআইএস এন্ড বিলিং ডিপার্টমেন্ট, প্রধান প্রশিক্ষণ কর্মকর্তার অফিস, এমডি অফিস, চিকিৎসা কেন্দ্র।</w:t>
            </w:r>
          </w:p>
        </w:tc>
      </w:tr>
      <w:tr w:rsidR="004640C7" w:rsidTr="00B2784B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0C7" w:rsidRDefault="004640C7" w:rsidP="00B2784B">
            <w:pPr>
              <w:jc w:val="center"/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</w:pPr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২৬-নভেম্বর-২০২৫ বুধবার</w:t>
            </w:r>
          </w:p>
          <w:p w:rsidR="004640C7" w:rsidRDefault="004640C7" w:rsidP="00B2784B"/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0C7" w:rsidRDefault="004640C7" w:rsidP="00B2784B">
            <w:pPr>
              <w:jc w:val="center"/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</w:pPr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দুপুর ২:০০ হতে ৩:৩০ ঘটিকা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0C7" w:rsidRDefault="004640C7" w:rsidP="00B2784B">
            <w:pPr>
              <w:jc w:val="both"/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</w:pPr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আর.পি.ই. এন্ড এম. সার্কেল, সংগ্রহ বিভাগ-১, সংগ্রহ বিভাগ-২, ঢাকা ওয়াসা বোতল পানি প্রকল্প প্ল্যান্ট।</w:t>
            </w:r>
          </w:p>
        </w:tc>
      </w:tr>
      <w:tr w:rsidR="004640C7" w:rsidTr="00B2784B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0C7" w:rsidRDefault="004640C7" w:rsidP="00B2784B">
            <w:pPr>
              <w:jc w:val="center"/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</w:pPr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lastRenderedPageBreak/>
              <w:t>২৬-নভেম্বর-২০২৫ বুধবার</w:t>
            </w:r>
          </w:p>
          <w:p w:rsidR="004640C7" w:rsidRDefault="004640C7" w:rsidP="00B2784B"/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0C7" w:rsidRDefault="004640C7" w:rsidP="00B2784B">
            <w:pPr>
              <w:jc w:val="center"/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</w:pPr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বিকাল ৪:০০ হতে ৫:৩০ ঘটিকা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0C7" w:rsidRDefault="004640C7" w:rsidP="00B2784B">
            <w:pPr>
              <w:jc w:val="both"/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</w:pPr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পানি পুনর্বাসন ও উন্নয়ন সার্কেল, পানি পুনর্বাসন ও উন্নয়ন বিভাগ-২, পানি পুনর্বাসন ও উন্নয়ন বিভাগ-১,</w:t>
            </w:r>
          </w:p>
        </w:tc>
      </w:tr>
      <w:tr w:rsidR="004640C7" w:rsidTr="00B2784B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0C7" w:rsidRDefault="004640C7" w:rsidP="00B2784B">
            <w:pPr>
              <w:jc w:val="center"/>
              <w:rPr>
                <w:rFonts w:ascii="SutonnyOMJ" w:eastAsia="Times New Roman" w:hAnsi="SutonnyOMJ" w:cs="SutonnyOMJ"/>
                <w:bCs/>
                <w:color w:val="161513"/>
                <w:sz w:val="24"/>
                <w:szCs w:val="24"/>
              </w:rPr>
            </w:pPr>
            <w:r>
              <w:rPr>
                <w:rFonts w:ascii="SutonnyOMJ" w:eastAsia="Times New Roman" w:hAnsi="SutonnyOMJ" w:cs="SutonnyOMJ"/>
                <w:bCs/>
                <w:color w:val="161513"/>
                <w:sz w:val="24"/>
                <w:szCs w:val="24"/>
              </w:rPr>
              <w:t>২৭-নভেম্বর-২০২৫ বৃহ: বার</w:t>
            </w:r>
          </w:p>
          <w:p w:rsidR="004640C7" w:rsidRDefault="004640C7" w:rsidP="00B2784B"/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0C7" w:rsidRDefault="004640C7" w:rsidP="00B2784B">
            <w:pPr>
              <w:jc w:val="center"/>
              <w:rPr>
                <w:rFonts w:ascii="SutonnyOMJ" w:eastAsia="Times New Roman" w:hAnsi="SutonnyOMJ" w:cs="SutonnyOMJ"/>
                <w:bCs/>
                <w:color w:val="161513"/>
                <w:sz w:val="24"/>
                <w:szCs w:val="24"/>
              </w:rPr>
            </w:pPr>
            <w:r>
              <w:rPr>
                <w:rFonts w:ascii="SutonnyOMJ" w:eastAsia="Times New Roman" w:hAnsi="SutonnyOMJ" w:cs="SutonnyOMJ"/>
                <w:bCs/>
                <w:color w:val="161513"/>
                <w:sz w:val="24"/>
                <w:szCs w:val="24"/>
              </w:rPr>
              <w:t>সকাল ৯:৩০ হতে ১১:০০ ঘটিকা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0C7" w:rsidRDefault="004640C7" w:rsidP="00B2784B">
            <w:pPr>
              <w:jc w:val="both"/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</w:pPr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অতিরিক্ত প্রধান প্রকৌশলী (আরপিএন্ডডি), পি এন্ড ডি সার্কেল, পরিবেশ পরিবীক্ষণ বিভাগ, পি এন্ড ডি (ই এন্ড এম), পি এন্ড ডি (পানি ও হাইড্রোলজি) বিভাগ, পি এন্ড ডি (পয়ঃ) বিভাগ, মাইক্রোবায়োলজী বিভাগ, পয়ঃ(পুনর্বাসন ও উন্নয়ন) সার্কেল, পয়ঃ(পুনর্বাসন ও উন্নয়ন ) বিভাগ -০২, পয়ঃ(পুনর্বাসন ও উন্নয়ন) বিভাগ -০১।</w:t>
            </w:r>
          </w:p>
        </w:tc>
      </w:tr>
      <w:tr w:rsidR="004640C7" w:rsidTr="00B2784B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0C7" w:rsidRDefault="004640C7" w:rsidP="00B2784B">
            <w:pPr>
              <w:jc w:val="center"/>
              <w:rPr>
                <w:rFonts w:ascii="SutonnyOMJ" w:eastAsia="Times New Roman" w:hAnsi="SutonnyOMJ" w:cs="SutonnyOMJ"/>
                <w:bCs/>
                <w:color w:val="161513"/>
                <w:sz w:val="24"/>
                <w:szCs w:val="24"/>
              </w:rPr>
            </w:pPr>
            <w:r>
              <w:rPr>
                <w:rFonts w:ascii="SutonnyOMJ" w:eastAsia="Times New Roman" w:hAnsi="SutonnyOMJ" w:cs="SutonnyOMJ"/>
                <w:bCs/>
                <w:color w:val="161513"/>
                <w:sz w:val="24"/>
                <w:szCs w:val="24"/>
              </w:rPr>
              <w:t>২৭-নভেম্বর-২০২৫ বৃহ: বার</w:t>
            </w:r>
          </w:p>
          <w:p w:rsidR="004640C7" w:rsidRDefault="004640C7" w:rsidP="00B2784B"/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0C7" w:rsidRDefault="004640C7" w:rsidP="00B2784B">
            <w:pPr>
              <w:jc w:val="center"/>
              <w:rPr>
                <w:rFonts w:ascii="SutonnyOMJ" w:eastAsia="Times New Roman" w:hAnsi="SutonnyOMJ" w:cs="SutonnyOMJ"/>
                <w:bCs/>
                <w:color w:val="161513"/>
                <w:sz w:val="24"/>
                <w:szCs w:val="24"/>
              </w:rPr>
            </w:pPr>
            <w:r>
              <w:rPr>
                <w:rFonts w:ascii="SutonnyOMJ" w:eastAsia="Times New Roman" w:hAnsi="SutonnyOMJ" w:cs="SutonnyOMJ"/>
                <w:bCs/>
                <w:color w:val="161513"/>
                <w:sz w:val="24"/>
                <w:szCs w:val="24"/>
              </w:rPr>
              <w:t>সকাল ১১:০০ হতে ১২:৩০ ঘটিকা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0C7" w:rsidRDefault="004640C7" w:rsidP="00B2784B">
            <w:pPr>
              <w:jc w:val="both"/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</w:pPr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একাউন্টস ডিপার্টমেন্ট, হিসাব বিভাগ-১, সেক্রেটারিয়েট-জেনারেল সার্ভিস, হিসাব বিভাগ-২, অর্থ বিভাগ, বাজেট বিভাগ।</w:t>
            </w:r>
          </w:p>
          <w:p w:rsidR="004640C7" w:rsidRDefault="004640C7" w:rsidP="00B2784B">
            <w:pPr>
              <w:jc w:val="both"/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</w:pPr>
          </w:p>
        </w:tc>
      </w:tr>
    </w:tbl>
    <w:p w:rsidR="004640C7" w:rsidRDefault="004640C7" w:rsidP="004640C7"/>
    <w:p w:rsidR="004640C7" w:rsidRDefault="004640C7" w:rsidP="004640C7">
      <w:pPr>
        <w:tabs>
          <w:tab w:val="left" w:pos="4020"/>
        </w:tabs>
      </w:pPr>
      <w:r>
        <w:tab/>
      </w:r>
    </w:p>
    <w:p w:rsidR="002E5ACE" w:rsidRDefault="002E5ACE">
      <w:bookmarkStart w:id="0" w:name="_GoBack"/>
      <w:bookmarkEnd w:id="0"/>
    </w:p>
    <w:p w:rsidR="002E5ACE" w:rsidRDefault="002E5ACE"/>
    <w:p w:rsidR="002E5ACE" w:rsidRDefault="002E5ACE"/>
    <w:p w:rsidR="002E5ACE" w:rsidRDefault="002E5ACE"/>
    <w:p w:rsidR="002E5ACE" w:rsidRDefault="002E5ACE"/>
    <w:p w:rsidR="002E5ACE" w:rsidRDefault="002E5ACE"/>
    <w:p w:rsidR="002E5ACE" w:rsidRDefault="002E5ACE"/>
    <w:p w:rsidR="002E5ACE" w:rsidRDefault="002E5ACE"/>
    <w:p w:rsidR="002E5ACE" w:rsidRDefault="002E5ACE"/>
    <w:p w:rsidR="00966ED3" w:rsidRDefault="00966ED3"/>
    <w:p w:rsidR="00966ED3" w:rsidRDefault="00966ED3"/>
    <w:p w:rsidR="00966ED3" w:rsidRDefault="00966ED3"/>
    <w:p w:rsidR="00966ED3" w:rsidRDefault="00966ED3"/>
    <w:p w:rsidR="00966ED3" w:rsidRDefault="00966ED3"/>
    <w:p w:rsidR="00966ED3" w:rsidRDefault="00966ED3"/>
    <w:p w:rsidR="00966ED3" w:rsidRDefault="00966ED3"/>
    <w:p w:rsidR="00966ED3" w:rsidRDefault="00966ED3"/>
    <w:p w:rsidR="00966ED3" w:rsidRDefault="00966ED3"/>
    <w:p w:rsidR="00966ED3" w:rsidRDefault="00966ED3" w:rsidP="00D20EF4">
      <w:pPr>
        <w:jc w:val="both"/>
      </w:pPr>
      <w:r>
        <w:t xml:space="preserve"> </w:t>
      </w:r>
      <w:r>
        <w:rPr>
          <w:rFonts w:ascii="Nirmala UI" w:hAnsi="Nirmala UI" w:cs="Nirmala UI"/>
        </w:rPr>
        <w:t>বিষয়</w:t>
      </w:r>
      <w:r w:rsidR="00102D52">
        <w:rPr>
          <w:rFonts w:ascii="Nirmala UI" w:hAnsi="Nirmala UI" w:cs="Nirmala UI"/>
        </w:rPr>
        <w:t xml:space="preserve">ঃ </w:t>
      </w:r>
      <w:r>
        <w:t xml:space="preserve"> </w:t>
      </w:r>
      <w:r>
        <w:rPr>
          <w:rFonts w:ascii="Nirmala UI" w:hAnsi="Nirmala UI" w:cs="Nirmala UI"/>
        </w:rPr>
        <w:t>ঢাকা</w:t>
      </w:r>
      <w:r>
        <w:t xml:space="preserve"> </w:t>
      </w:r>
      <w:r>
        <w:rPr>
          <w:rFonts w:ascii="Nirmala UI" w:hAnsi="Nirmala UI" w:cs="Nirmala UI"/>
        </w:rPr>
        <w:t>ওয়াসা</w:t>
      </w:r>
      <w:r w:rsidR="00102D52">
        <w:rPr>
          <w:rFonts w:ascii="Nirmala UI" w:hAnsi="Nirmala UI" w:cs="Nirmala UI"/>
        </w:rPr>
        <w:t>র</w:t>
      </w:r>
      <w:r>
        <w:t xml:space="preserve"> </w:t>
      </w:r>
      <w:r>
        <w:rPr>
          <w:rFonts w:ascii="Nirmala UI" w:hAnsi="Nirmala UI" w:cs="Nirmala UI"/>
        </w:rPr>
        <w:t>২০২৫</w:t>
      </w:r>
      <w:r>
        <w:t>-</w:t>
      </w:r>
      <w:r>
        <w:rPr>
          <w:rFonts w:ascii="Nirmala UI" w:hAnsi="Nirmala UI" w:cs="Nirmala UI"/>
        </w:rPr>
        <w:t>২৬</w:t>
      </w:r>
      <w:r>
        <w:t xml:space="preserve"> </w:t>
      </w:r>
      <w:r>
        <w:rPr>
          <w:rFonts w:ascii="Nirmala UI" w:hAnsi="Nirmala UI" w:cs="Nirmala UI"/>
        </w:rPr>
        <w:t>অর্থবছরের</w:t>
      </w:r>
      <w:r>
        <w:t xml:space="preserve"> </w:t>
      </w:r>
      <w:r w:rsidR="00102D52">
        <w:t xml:space="preserve"> </w:t>
      </w:r>
      <w:r>
        <w:rPr>
          <w:rFonts w:ascii="Nirmala UI" w:hAnsi="Nirmala UI" w:cs="Nirmala UI"/>
        </w:rPr>
        <w:t>সংশোধিত</w:t>
      </w:r>
      <w:r>
        <w:t xml:space="preserve"> </w:t>
      </w:r>
      <w:r w:rsidR="00102D52">
        <w:t xml:space="preserve"> </w:t>
      </w:r>
      <w:r w:rsidR="00102D52">
        <w:rPr>
          <w:rFonts w:ascii="Nirmala UI" w:hAnsi="Nirmala UI" w:cs="Nirmala UI"/>
        </w:rPr>
        <w:t xml:space="preserve"> এবং </w:t>
      </w:r>
      <w:r>
        <w:rPr>
          <w:rFonts w:ascii="Nirmala UI" w:hAnsi="Nirmala UI" w:cs="Nirmala UI"/>
        </w:rPr>
        <w:t>২০২৬</w:t>
      </w:r>
      <w:r>
        <w:t>-</w:t>
      </w:r>
      <w:r>
        <w:rPr>
          <w:rFonts w:ascii="Nirmala UI" w:hAnsi="Nirmala UI" w:cs="Nirmala UI"/>
        </w:rPr>
        <w:t>২৭</w:t>
      </w:r>
      <w:r>
        <w:t xml:space="preserve"> </w:t>
      </w:r>
      <w:r>
        <w:rPr>
          <w:rFonts w:ascii="Nirmala UI" w:hAnsi="Nirmala UI" w:cs="Nirmala UI"/>
        </w:rPr>
        <w:t>অর্থবছরের</w:t>
      </w:r>
      <w:r>
        <w:t xml:space="preserve"> </w:t>
      </w:r>
      <w:r w:rsidR="00102D52">
        <w:t xml:space="preserve"> </w:t>
      </w:r>
      <w:r>
        <w:rPr>
          <w:rFonts w:ascii="Nirmala UI" w:hAnsi="Nirmala UI" w:cs="Nirmala UI"/>
        </w:rPr>
        <w:t>প্রাক্কলিত</w:t>
      </w:r>
      <w:r>
        <w:t xml:space="preserve"> </w:t>
      </w:r>
      <w:r w:rsidR="00102D52">
        <w:rPr>
          <w:rFonts w:ascii="Nirmala UI" w:hAnsi="Nirmala UI" w:cs="Nirmala UI"/>
        </w:rPr>
        <w:t>রাজস্ব</w:t>
      </w:r>
      <w:r w:rsidR="00102D52">
        <w:t xml:space="preserve"> </w:t>
      </w:r>
      <w:r>
        <w:rPr>
          <w:rFonts w:ascii="Nirmala UI" w:hAnsi="Nirmala UI" w:cs="Nirmala UI"/>
        </w:rPr>
        <w:t>বাজেট</w:t>
      </w:r>
      <w:r>
        <w:t xml:space="preserve"> </w:t>
      </w:r>
      <w:r>
        <w:rPr>
          <w:rFonts w:ascii="Nirmala UI" w:hAnsi="Nirmala UI" w:cs="Nirmala UI"/>
        </w:rPr>
        <w:t>প্রণয়নের</w:t>
      </w:r>
      <w:r>
        <w:t xml:space="preserve"> </w:t>
      </w:r>
      <w:r>
        <w:rPr>
          <w:rFonts w:ascii="Nirmala UI" w:hAnsi="Nirmala UI" w:cs="Nirmala UI"/>
        </w:rPr>
        <w:t>লক্ষ্যে</w:t>
      </w:r>
      <w:r>
        <w:t xml:space="preserve"> </w:t>
      </w:r>
      <w:r>
        <w:rPr>
          <w:rFonts w:ascii="Nirmala UI" w:hAnsi="Nirmala UI" w:cs="Nirmala UI"/>
        </w:rPr>
        <w:t>ব্যয়</w:t>
      </w:r>
      <w:r>
        <w:t xml:space="preserve"> </w:t>
      </w:r>
      <w:r>
        <w:rPr>
          <w:rFonts w:ascii="Nirmala UI" w:hAnsi="Nirmala UI" w:cs="Nirmala UI"/>
        </w:rPr>
        <w:t>কেন্দ্রের</w:t>
      </w:r>
      <w:r>
        <w:t xml:space="preserve"> </w:t>
      </w:r>
      <w:r w:rsidR="00102D52">
        <w:t xml:space="preserve"> </w:t>
      </w:r>
      <w:r>
        <w:rPr>
          <w:rFonts w:ascii="Nirmala UI" w:hAnsi="Nirmala UI" w:cs="Nirmala UI"/>
        </w:rPr>
        <w:t>সাথে</w:t>
      </w:r>
      <w:r>
        <w:t xml:space="preserve"> </w:t>
      </w:r>
      <w:r>
        <w:rPr>
          <w:rFonts w:ascii="Nirmala UI" w:hAnsi="Nirmala UI" w:cs="Nirmala UI"/>
        </w:rPr>
        <w:t>বাজেট</w:t>
      </w:r>
      <w:r>
        <w:t xml:space="preserve"> </w:t>
      </w:r>
      <w:r>
        <w:rPr>
          <w:rFonts w:ascii="Nirmala UI" w:hAnsi="Nirmala UI" w:cs="Nirmala UI"/>
        </w:rPr>
        <w:t>ওয়ার্কিং</w:t>
      </w:r>
      <w:r w:rsidR="00102D52">
        <w:rPr>
          <w:rFonts w:ascii="Nirmala UI" w:hAnsi="Nirmala UI" w:cs="Nirmala UI"/>
        </w:rPr>
        <w:t xml:space="preserve"> </w:t>
      </w:r>
      <w:r>
        <w:t xml:space="preserve"> </w:t>
      </w:r>
      <w:r>
        <w:rPr>
          <w:rFonts w:ascii="Nirmala UI" w:hAnsi="Nirmala UI" w:cs="Nirmala UI"/>
        </w:rPr>
        <w:t>কমিটির</w:t>
      </w:r>
      <w:r w:rsidR="00102D52">
        <w:rPr>
          <w:rFonts w:ascii="Nirmala UI" w:hAnsi="Nirmala UI" w:cs="Nirmala UI"/>
        </w:rPr>
        <w:t xml:space="preserve"> পর্যালোচনা  </w:t>
      </w:r>
      <w:r>
        <w:t xml:space="preserve"> </w:t>
      </w:r>
      <w:r>
        <w:rPr>
          <w:rFonts w:ascii="Nirmala UI" w:hAnsi="Nirmala UI" w:cs="Nirmala UI"/>
        </w:rPr>
        <w:t>সভা।</w:t>
      </w:r>
    </w:p>
    <w:p w:rsidR="00D20EF4" w:rsidRDefault="00966ED3" w:rsidP="00D20EF4">
      <w:pPr>
        <w:jc w:val="both"/>
      </w:pPr>
      <w:r>
        <w:rPr>
          <w:rFonts w:ascii="Nirmala UI" w:hAnsi="Nirmala UI" w:cs="Nirmala UI"/>
        </w:rPr>
        <w:lastRenderedPageBreak/>
        <w:t>ঢাকা</w:t>
      </w:r>
      <w:r>
        <w:t xml:space="preserve"> </w:t>
      </w:r>
      <w:r>
        <w:rPr>
          <w:rFonts w:ascii="Nirmala UI" w:hAnsi="Nirmala UI" w:cs="Nirmala UI"/>
        </w:rPr>
        <w:t>ওয়াসা</w:t>
      </w:r>
      <w:r w:rsidR="00102D52">
        <w:rPr>
          <w:rFonts w:ascii="Nirmala UI" w:hAnsi="Nirmala UI" w:cs="Nirmala UI"/>
        </w:rPr>
        <w:t>র</w:t>
      </w:r>
      <w:r>
        <w:t xml:space="preserve"> </w:t>
      </w:r>
      <w:r>
        <w:rPr>
          <w:rFonts w:ascii="Nirmala UI" w:hAnsi="Nirmala UI" w:cs="Nirmala UI"/>
        </w:rPr>
        <w:t>২০২৫</w:t>
      </w:r>
      <w:r>
        <w:t>-</w:t>
      </w:r>
      <w:r>
        <w:rPr>
          <w:rFonts w:ascii="Nirmala UI" w:hAnsi="Nirmala UI" w:cs="Nirmala UI"/>
        </w:rPr>
        <w:t>২৬</w:t>
      </w:r>
      <w:r>
        <w:t xml:space="preserve"> </w:t>
      </w:r>
      <w:r>
        <w:rPr>
          <w:rFonts w:ascii="Nirmala UI" w:hAnsi="Nirmala UI" w:cs="Nirmala UI"/>
        </w:rPr>
        <w:t>অর্থবছরের</w:t>
      </w:r>
      <w:r>
        <w:t xml:space="preserve"> </w:t>
      </w:r>
      <w:r w:rsidR="00102D52">
        <w:t xml:space="preserve"> </w:t>
      </w:r>
      <w:r>
        <w:rPr>
          <w:rFonts w:ascii="Nirmala UI" w:hAnsi="Nirmala UI" w:cs="Nirmala UI"/>
        </w:rPr>
        <w:t>সংশোধিত</w:t>
      </w:r>
      <w:r w:rsidR="00102D52">
        <w:rPr>
          <w:rFonts w:ascii="Nirmala UI" w:hAnsi="Nirmala UI" w:cs="Nirmala UI"/>
        </w:rPr>
        <w:t xml:space="preserve"> </w:t>
      </w:r>
      <w:r>
        <w:t xml:space="preserve"> </w:t>
      </w:r>
      <w:r>
        <w:rPr>
          <w:rFonts w:ascii="Nirmala UI" w:hAnsi="Nirmala UI" w:cs="Nirmala UI"/>
        </w:rPr>
        <w:t>এবং</w:t>
      </w:r>
      <w:r>
        <w:t xml:space="preserve"> </w:t>
      </w:r>
      <w:r>
        <w:rPr>
          <w:rFonts w:ascii="Nirmala UI" w:hAnsi="Nirmala UI" w:cs="Nirmala UI"/>
        </w:rPr>
        <w:t>২০২৬২৭</w:t>
      </w:r>
      <w:r>
        <w:t xml:space="preserve"> </w:t>
      </w:r>
      <w:r>
        <w:rPr>
          <w:rFonts w:ascii="Nirmala UI" w:hAnsi="Nirmala UI" w:cs="Nirmala UI"/>
        </w:rPr>
        <w:t>অর্থবছরের</w:t>
      </w:r>
      <w:r>
        <w:t xml:space="preserve"> </w:t>
      </w:r>
      <w:r w:rsidR="00102D52">
        <w:t xml:space="preserve"> </w:t>
      </w:r>
      <w:r>
        <w:rPr>
          <w:rFonts w:ascii="Nirmala UI" w:hAnsi="Nirmala UI" w:cs="Nirmala UI"/>
        </w:rPr>
        <w:t>প্রাক্কলিত</w:t>
      </w:r>
      <w:r w:rsidR="00102D52">
        <w:rPr>
          <w:rFonts w:ascii="Nirmala UI" w:hAnsi="Nirmala UI" w:cs="Nirmala UI"/>
        </w:rPr>
        <w:t xml:space="preserve"> </w:t>
      </w:r>
      <w:r>
        <w:t xml:space="preserve"> </w:t>
      </w:r>
      <w:r>
        <w:rPr>
          <w:rFonts w:ascii="Nirmala UI" w:hAnsi="Nirmala UI" w:cs="Nirmala UI"/>
        </w:rPr>
        <w:t>রাজস্ব</w:t>
      </w:r>
      <w:r>
        <w:t xml:space="preserve"> </w:t>
      </w:r>
      <w:r>
        <w:rPr>
          <w:rFonts w:ascii="Nirmala UI" w:hAnsi="Nirmala UI" w:cs="Nirmala UI"/>
        </w:rPr>
        <w:t>বাজেট</w:t>
      </w:r>
      <w:r>
        <w:t xml:space="preserve"> </w:t>
      </w:r>
      <w:r>
        <w:rPr>
          <w:rFonts w:ascii="Nirmala UI" w:hAnsi="Nirmala UI" w:cs="Nirmala UI"/>
        </w:rPr>
        <w:t>প্রস্তাবনা</w:t>
      </w:r>
      <w:r>
        <w:t xml:space="preserve"> </w:t>
      </w:r>
      <w:r>
        <w:rPr>
          <w:rFonts w:ascii="Nirmala UI" w:hAnsi="Nirmala UI" w:cs="Nirmala UI"/>
        </w:rPr>
        <w:t>গ্রহণ</w:t>
      </w:r>
      <w:r>
        <w:t xml:space="preserve"> </w:t>
      </w:r>
      <w:r>
        <w:rPr>
          <w:rFonts w:ascii="Nirmala UI" w:hAnsi="Nirmala UI" w:cs="Nirmala UI"/>
        </w:rPr>
        <w:t>কার্যক্রম</w:t>
      </w:r>
      <w:r w:rsidR="00102D52">
        <w:rPr>
          <w:rFonts w:ascii="Nirmala UI" w:hAnsi="Nirmala UI" w:cs="Nirmala UI"/>
        </w:rPr>
        <w:t xml:space="preserve"> </w:t>
      </w:r>
      <w:r>
        <w:t xml:space="preserve"> </w:t>
      </w:r>
      <w:r>
        <w:rPr>
          <w:rFonts w:ascii="Nirmala UI" w:hAnsi="Nirmala UI" w:cs="Nirmala UI"/>
        </w:rPr>
        <w:t>সমাপ্ত</w:t>
      </w:r>
      <w:r>
        <w:t xml:space="preserve"> </w:t>
      </w:r>
      <w:r>
        <w:rPr>
          <w:rFonts w:ascii="Nirmala UI" w:hAnsi="Nirmala UI" w:cs="Nirmala UI"/>
        </w:rPr>
        <w:t>হয়েছে।</w:t>
      </w:r>
      <w:r>
        <w:t xml:space="preserve"> </w:t>
      </w:r>
      <w:r>
        <w:rPr>
          <w:rFonts w:ascii="Nirmala UI" w:hAnsi="Nirmala UI" w:cs="Nirmala UI"/>
        </w:rPr>
        <w:t>ব্যয়</w:t>
      </w:r>
      <w:r>
        <w:t xml:space="preserve"> </w:t>
      </w:r>
      <w:r>
        <w:rPr>
          <w:rFonts w:ascii="Nirmala UI" w:hAnsi="Nirmala UI" w:cs="Nirmala UI"/>
        </w:rPr>
        <w:t>কেন্দ্র</w:t>
      </w:r>
      <w:r>
        <w:t xml:space="preserve"> </w:t>
      </w:r>
      <w:r>
        <w:rPr>
          <w:rFonts w:ascii="Nirmala UI" w:hAnsi="Nirmala UI" w:cs="Nirmala UI"/>
        </w:rPr>
        <w:t>হতে</w:t>
      </w:r>
      <w:r>
        <w:t xml:space="preserve"> </w:t>
      </w:r>
      <w:r>
        <w:rPr>
          <w:rFonts w:ascii="Nirmala UI" w:hAnsi="Nirmala UI" w:cs="Nirmala UI"/>
        </w:rPr>
        <w:t>প্রেরিত</w:t>
      </w:r>
      <w:r>
        <w:t xml:space="preserve"> </w:t>
      </w:r>
      <w:r>
        <w:rPr>
          <w:rFonts w:ascii="Nirmala UI" w:hAnsi="Nirmala UI" w:cs="Nirmala UI"/>
        </w:rPr>
        <w:t>বাজেট</w:t>
      </w:r>
      <w:r>
        <w:t xml:space="preserve"> </w:t>
      </w:r>
      <w:r>
        <w:rPr>
          <w:rFonts w:ascii="Nirmala UI" w:hAnsi="Nirmala UI" w:cs="Nirmala UI"/>
        </w:rPr>
        <w:t>প্রস্তাবনার</w:t>
      </w:r>
      <w:r>
        <w:t xml:space="preserve"> </w:t>
      </w:r>
      <w:r w:rsidR="00102D52">
        <w:t xml:space="preserve"> </w:t>
      </w:r>
      <w:r>
        <w:rPr>
          <w:rFonts w:ascii="Nirmala UI" w:hAnsi="Nirmala UI" w:cs="Nirmala UI"/>
        </w:rPr>
        <w:t>উপর</w:t>
      </w:r>
      <w:r>
        <w:t xml:space="preserve"> </w:t>
      </w:r>
      <w:r w:rsidR="00102D52">
        <w:t xml:space="preserve"> </w:t>
      </w:r>
      <w:r>
        <w:rPr>
          <w:rFonts w:ascii="Nirmala UI" w:hAnsi="Nirmala UI" w:cs="Nirmala UI"/>
        </w:rPr>
        <w:t>নিম্নলিখিত</w:t>
      </w:r>
      <w:r>
        <w:t xml:space="preserve"> </w:t>
      </w:r>
      <w:r>
        <w:rPr>
          <w:rFonts w:ascii="Nirmala UI" w:hAnsi="Nirmala UI" w:cs="Nirmala UI"/>
        </w:rPr>
        <w:t>ব্যয়</w:t>
      </w:r>
      <w:r>
        <w:t xml:space="preserve"> </w:t>
      </w:r>
      <w:r>
        <w:rPr>
          <w:rFonts w:ascii="Nirmala UI" w:hAnsi="Nirmala UI" w:cs="Nirmala UI"/>
        </w:rPr>
        <w:t>কেন্দ্র</w:t>
      </w:r>
      <w:r>
        <w:t xml:space="preserve"> </w:t>
      </w:r>
      <w:r>
        <w:rPr>
          <w:rFonts w:ascii="Nirmala UI" w:hAnsi="Nirmala UI" w:cs="Nirmala UI"/>
        </w:rPr>
        <w:t>ও</w:t>
      </w:r>
      <w:r>
        <w:t xml:space="preserve"> </w:t>
      </w:r>
      <w:r>
        <w:rPr>
          <w:rFonts w:ascii="Nirmala UI" w:hAnsi="Nirmala UI" w:cs="Nirmala UI"/>
        </w:rPr>
        <w:t>সময়সূচী</w:t>
      </w:r>
      <w:r>
        <w:t xml:space="preserve"> </w:t>
      </w:r>
      <w:r>
        <w:rPr>
          <w:rFonts w:ascii="Nirmala UI" w:hAnsi="Nirmala UI" w:cs="Nirmala UI"/>
        </w:rPr>
        <w:t>অনুযায়ী</w:t>
      </w:r>
      <w:r>
        <w:t xml:space="preserve"> </w:t>
      </w:r>
      <w:r>
        <w:rPr>
          <w:rFonts w:ascii="Nirmala UI" w:hAnsi="Nirmala UI" w:cs="Nirmala UI"/>
        </w:rPr>
        <w:t>ঢাকা</w:t>
      </w:r>
      <w:r>
        <w:t xml:space="preserve"> </w:t>
      </w:r>
      <w:r>
        <w:rPr>
          <w:rFonts w:ascii="Nirmala UI" w:hAnsi="Nirmala UI" w:cs="Nirmala UI"/>
        </w:rPr>
        <w:t>ওয়াসা</w:t>
      </w:r>
      <w:r>
        <w:t xml:space="preserve"> </w:t>
      </w:r>
      <w:r>
        <w:rPr>
          <w:rFonts w:ascii="Nirmala UI" w:hAnsi="Nirmala UI" w:cs="Nirmala UI"/>
        </w:rPr>
        <w:t>ভবনের</w:t>
      </w:r>
      <w:r>
        <w:t xml:space="preserve"> </w:t>
      </w:r>
      <w:r>
        <w:rPr>
          <w:rFonts w:ascii="Nirmala UI" w:hAnsi="Nirmala UI" w:cs="Nirmala UI"/>
        </w:rPr>
        <w:t>চতুর্থ</w:t>
      </w:r>
      <w:r>
        <w:t xml:space="preserve"> </w:t>
      </w:r>
      <w:r>
        <w:rPr>
          <w:rFonts w:ascii="Nirmala UI" w:hAnsi="Nirmala UI" w:cs="Nirmala UI"/>
        </w:rPr>
        <w:t>তলায়</w:t>
      </w:r>
      <w:r>
        <w:t xml:space="preserve"> </w:t>
      </w:r>
      <w:r>
        <w:rPr>
          <w:rFonts w:ascii="Nirmala UI" w:hAnsi="Nirmala UI" w:cs="Nirmala UI"/>
        </w:rPr>
        <w:t>মাল্টিপার</w:t>
      </w:r>
      <w:r w:rsidR="00102D52">
        <w:rPr>
          <w:rFonts w:ascii="Nirmala UI" w:hAnsi="Nirmala UI" w:cs="Nirmala UI"/>
        </w:rPr>
        <w:t xml:space="preserve"> </w:t>
      </w:r>
      <w:r>
        <w:rPr>
          <w:rFonts w:ascii="Nirmala UI" w:hAnsi="Nirmala UI" w:cs="Nirmala UI"/>
        </w:rPr>
        <w:t>পাস</w:t>
      </w:r>
      <w:r>
        <w:t xml:space="preserve"> </w:t>
      </w:r>
      <w:r>
        <w:rPr>
          <w:rFonts w:ascii="Nirmala UI" w:hAnsi="Nirmala UI" w:cs="Nirmala UI"/>
        </w:rPr>
        <w:t>হলে</w:t>
      </w:r>
      <w:r w:rsidR="00102D52">
        <w:rPr>
          <w:rFonts w:ascii="Nirmala UI" w:hAnsi="Nirmala UI" w:cs="Nirmala UI"/>
        </w:rPr>
        <w:t xml:space="preserve">র </w:t>
      </w:r>
      <w:r>
        <w:t xml:space="preserve"> </w:t>
      </w:r>
      <w:r>
        <w:rPr>
          <w:rFonts w:ascii="Nirmala UI" w:hAnsi="Nirmala UI" w:cs="Nirmala UI"/>
        </w:rPr>
        <w:t>শীতলক্ষ্যা</w:t>
      </w:r>
      <w:r>
        <w:t xml:space="preserve"> </w:t>
      </w:r>
      <w:r>
        <w:rPr>
          <w:rFonts w:ascii="Nirmala UI" w:hAnsi="Nirmala UI" w:cs="Nirmala UI"/>
        </w:rPr>
        <w:t>কক্ষে</w:t>
      </w:r>
      <w:r>
        <w:t xml:space="preserve"> </w:t>
      </w:r>
      <w:r w:rsidR="00102D52">
        <w:t xml:space="preserve"> </w:t>
      </w:r>
      <w:r w:rsidR="00102D52">
        <w:rPr>
          <w:rFonts w:ascii="Nirmala UI" w:hAnsi="Nirmala UI" w:cs="Nirmala UI"/>
        </w:rPr>
        <w:t>উপ-</w:t>
      </w:r>
      <w:r>
        <w:rPr>
          <w:rFonts w:ascii="Nirmala UI" w:hAnsi="Nirmala UI" w:cs="Nirmala UI"/>
        </w:rPr>
        <w:t>ব্যবস্থাপনা</w:t>
      </w:r>
      <w:r>
        <w:t xml:space="preserve"> </w:t>
      </w:r>
      <w:r>
        <w:rPr>
          <w:rFonts w:ascii="Nirmala UI" w:hAnsi="Nirmala UI" w:cs="Nirmala UI"/>
        </w:rPr>
        <w:t>পরিচালক</w:t>
      </w:r>
      <w:r>
        <w:t xml:space="preserve"> </w:t>
      </w:r>
      <w:r w:rsidR="00102D52">
        <w:t>(</w:t>
      </w:r>
      <w:r>
        <w:rPr>
          <w:rFonts w:ascii="Nirmala UI" w:hAnsi="Nirmala UI" w:cs="Nirmala UI"/>
        </w:rPr>
        <w:t>অর্থ</w:t>
      </w:r>
      <w:r w:rsidR="00102D52">
        <w:rPr>
          <w:rFonts w:ascii="Nirmala UI" w:hAnsi="Nirmala UI" w:cs="Nirmala UI"/>
        </w:rPr>
        <w:t>)</w:t>
      </w:r>
      <w:r>
        <w:t xml:space="preserve"> </w:t>
      </w:r>
      <w:r>
        <w:rPr>
          <w:rFonts w:ascii="Nirmala UI" w:hAnsi="Nirmala UI" w:cs="Nirmala UI"/>
        </w:rPr>
        <w:t>মহোদয়ের</w:t>
      </w:r>
      <w:r>
        <w:t xml:space="preserve"> </w:t>
      </w:r>
      <w:r w:rsidR="00102D52">
        <w:t xml:space="preserve"> </w:t>
      </w:r>
      <w:r>
        <w:rPr>
          <w:rFonts w:ascii="Nirmala UI" w:hAnsi="Nirmala UI" w:cs="Nirmala UI"/>
        </w:rPr>
        <w:t>সভাপতি</w:t>
      </w:r>
      <w:r>
        <w:t xml:space="preserve"> </w:t>
      </w:r>
      <w:r w:rsidR="00102D52">
        <w:rPr>
          <w:rFonts w:ascii="Nirmala UI" w:hAnsi="Nirmala UI" w:cs="Nirmala UI"/>
        </w:rPr>
        <w:t xml:space="preserve">ত্বে </w:t>
      </w:r>
      <w:r>
        <w:t xml:space="preserve"> </w:t>
      </w:r>
      <w:r>
        <w:rPr>
          <w:rFonts w:ascii="Nirmala UI" w:hAnsi="Nirmala UI" w:cs="Nirmala UI"/>
        </w:rPr>
        <w:t>বাজেট</w:t>
      </w:r>
      <w:r>
        <w:t xml:space="preserve"> </w:t>
      </w:r>
      <w:r>
        <w:rPr>
          <w:rFonts w:ascii="Nirmala UI" w:hAnsi="Nirmala UI" w:cs="Nirmala UI"/>
        </w:rPr>
        <w:t>পর্যালোচনা</w:t>
      </w:r>
      <w:r>
        <w:t xml:space="preserve"> </w:t>
      </w:r>
      <w:r w:rsidR="00102D52">
        <w:t xml:space="preserve"> </w:t>
      </w:r>
      <w:r>
        <w:rPr>
          <w:rFonts w:ascii="Nirmala UI" w:hAnsi="Nirmala UI" w:cs="Nirmala UI"/>
        </w:rPr>
        <w:t>সভা</w:t>
      </w:r>
      <w:r>
        <w:t xml:space="preserve"> </w:t>
      </w:r>
      <w:r>
        <w:rPr>
          <w:rFonts w:ascii="Nirmala UI" w:hAnsi="Nirmala UI" w:cs="Nirmala UI"/>
        </w:rPr>
        <w:t>আয়োজন</w:t>
      </w:r>
      <w:r>
        <w:t xml:space="preserve"> </w:t>
      </w:r>
      <w:r w:rsidR="00102D52">
        <w:t xml:space="preserve"> </w:t>
      </w:r>
      <w:r>
        <w:rPr>
          <w:rFonts w:ascii="Nirmala UI" w:hAnsi="Nirmala UI" w:cs="Nirmala UI"/>
        </w:rPr>
        <w:t>করা</w:t>
      </w:r>
      <w:r>
        <w:t xml:space="preserve"> </w:t>
      </w:r>
      <w:r>
        <w:rPr>
          <w:rFonts w:ascii="Nirmala UI" w:hAnsi="Nirmala UI" w:cs="Nirmala UI"/>
        </w:rPr>
        <w:t>হয়েছে।</w:t>
      </w:r>
      <w:r>
        <w:t xml:space="preserve"> </w:t>
      </w:r>
    </w:p>
    <w:p w:rsidR="00966ED3" w:rsidRDefault="00966ED3" w:rsidP="00D20EF4">
      <w:pPr>
        <w:jc w:val="both"/>
      </w:pPr>
      <w:r>
        <w:rPr>
          <w:rFonts w:ascii="Nirmala UI" w:hAnsi="Nirmala UI" w:cs="Nirmala UI"/>
        </w:rPr>
        <w:t>উক্ত</w:t>
      </w:r>
      <w:r>
        <w:t xml:space="preserve"> </w:t>
      </w:r>
      <w:r>
        <w:rPr>
          <w:rFonts w:ascii="Nirmala UI" w:hAnsi="Nirmala UI" w:cs="Nirmala UI"/>
        </w:rPr>
        <w:t>পর্যালোচনা</w:t>
      </w:r>
      <w:r>
        <w:t xml:space="preserve"> </w:t>
      </w:r>
      <w:r w:rsidR="00102D52">
        <w:t xml:space="preserve"> </w:t>
      </w:r>
      <w:r>
        <w:rPr>
          <w:rFonts w:ascii="Nirmala UI" w:hAnsi="Nirmala UI" w:cs="Nirmala UI"/>
        </w:rPr>
        <w:t>সভায়</w:t>
      </w:r>
      <w:r>
        <w:t xml:space="preserve"> </w:t>
      </w:r>
      <w:r>
        <w:rPr>
          <w:rFonts w:ascii="Nirmala UI" w:hAnsi="Nirmala UI" w:cs="Nirmala UI"/>
        </w:rPr>
        <w:t>উল্লেখিত</w:t>
      </w:r>
      <w:r>
        <w:t xml:space="preserve"> </w:t>
      </w:r>
      <w:r>
        <w:rPr>
          <w:rFonts w:ascii="Nirmala UI" w:hAnsi="Nirmala UI" w:cs="Nirmala UI"/>
        </w:rPr>
        <w:t>ব্যয়</w:t>
      </w:r>
      <w:r>
        <w:t xml:space="preserve"> </w:t>
      </w:r>
      <w:r>
        <w:rPr>
          <w:rFonts w:ascii="Nirmala UI" w:hAnsi="Nirmala UI" w:cs="Nirmala UI"/>
        </w:rPr>
        <w:t>কেন্দ্র</w:t>
      </w:r>
      <w:r>
        <w:t xml:space="preserve"> </w:t>
      </w:r>
      <w:r>
        <w:rPr>
          <w:rFonts w:ascii="Nirmala UI" w:hAnsi="Nirmala UI" w:cs="Nirmala UI"/>
        </w:rPr>
        <w:t>সমূহের</w:t>
      </w:r>
      <w:r w:rsidR="00102D52">
        <w:t xml:space="preserve"> </w:t>
      </w:r>
      <w:r>
        <w:t xml:space="preserve"> </w:t>
      </w:r>
      <w:r>
        <w:rPr>
          <w:rFonts w:ascii="Nirmala UI" w:hAnsi="Nirmala UI" w:cs="Nirmala UI"/>
        </w:rPr>
        <w:t>প্রদান</w:t>
      </w:r>
      <w:r w:rsidR="00102D52">
        <w:rPr>
          <w:rFonts w:ascii="Nirmala UI" w:hAnsi="Nirmala UI" w:cs="Nirmala UI"/>
        </w:rPr>
        <w:t>গণ</w:t>
      </w:r>
      <w:r w:rsidR="00102D52">
        <w:t xml:space="preserve"> </w:t>
      </w:r>
      <w:r>
        <w:t xml:space="preserve"> </w:t>
      </w:r>
      <w:r>
        <w:rPr>
          <w:rFonts w:ascii="Nirmala UI" w:hAnsi="Nirmala UI" w:cs="Nirmala UI"/>
        </w:rPr>
        <w:t>হিসাব</w:t>
      </w:r>
      <w:r w:rsidR="00102D52">
        <w:rPr>
          <w:rFonts w:ascii="Nirmala UI" w:hAnsi="Nirmala UI" w:cs="Nirmala UI"/>
        </w:rPr>
        <w:t xml:space="preserve"> </w:t>
      </w:r>
      <w:r>
        <w:t xml:space="preserve"> </w:t>
      </w:r>
      <w:r>
        <w:rPr>
          <w:rFonts w:ascii="Nirmala UI" w:hAnsi="Nirmala UI" w:cs="Nirmala UI"/>
        </w:rPr>
        <w:t>বিভাগে</w:t>
      </w:r>
      <w:r>
        <w:t xml:space="preserve"> </w:t>
      </w:r>
      <w:r>
        <w:rPr>
          <w:rFonts w:ascii="Nirmala UI" w:hAnsi="Nirmala UI" w:cs="Nirmala UI"/>
        </w:rPr>
        <w:t>দাখিলকৃত</w:t>
      </w:r>
      <w:r>
        <w:t xml:space="preserve"> </w:t>
      </w:r>
      <w:r>
        <w:rPr>
          <w:rFonts w:ascii="Nirmala UI" w:hAnsi="Nirmala UI" w:cs="Nirmala UI"/>
        </w:rPr>
        <w:t>বাজেট</w:t>
      </w:r>
      <w:r>
        <w:t xml:space="preserve"> </w:t>
      </w:r>
      <w:r>
        <w:rPr>
          <w:rFonts w:ascii="Nirmala UI" w:hAnsi="Nirmala UI" w:cs="Nirmala UI"/>
        </w:rPr>
        <w:t>প্রস্তাবনার</w:t>
      </w:r>
      <w:r>
        <w:t xml:space="preserve"> </w:t>
      </w:r>
      <w:r w:rsidR="00102D52">
        <w:t xml:space="preserve"> </w:t>
      </w:r>
      <w:r>
        <w:rPr>
          <w:rFonts w:ascii="Nirmala UI" w:hAnsi="Nirmala UI" w:cs="Nirmala UI"/>
        </w:rPr>
        <w:t>সহিত</w:t>
      </w:r>
      <w:r>
        <w:t xml:space="preserve"> </w:t>
      </w:r>
      <w:r>
        <w:rPr>
          <w:rFonts w:ascii="Nirmala UI" w:hAnsi="Nirmala UI" w:cs="Nirmala UI"/>
        </w:rPr>
        <w:t>সংশ্লিষ্ট</w:t>
      </w:r>
      <w:r>
        <w:t xml:space="preserve"> </w:t>
      </w:r>
      <w:r w:rsidR="00102D52">
        <w:t xml:space="preserve"> </w:t>
      </w:r>
      <w:r w:rsidR="00102D52">
        <w:rPr>
          <w:rFonts w:ascii="Nirmala UI" w:hAnsi="Nirmala UI" w:cs="Nirmala UI"/>
        </w:rPr>
        <w:t xml:space="preserve">কাগজ পত্রাদি </w:t>
      </w:r>
      <w:r w:rsidR="008E5898">
        <w:t>/</w:t>
      </w:r>
      <w:r>
        <w:rPr>
          <w:rFonts w:ascii="Nirmala UI" w:hAnsi="Nirmala UI" w:cs="Nirmala UI"/>
        </w:rPr>
        <w:t>তথ্য</w:t>
      </w:r>
      <w:r>
        <w:t>-</w:t>
      </w:r>
      <w:r>
        <w:rPr>
          <w:rFonts w:ascii="Nirmala UI" w:hAnsi="Nirmala UI" w:cs="Nirmala UI"/>
        </w:rPr>
        <w:t>উপাত্ত</w:t>
      </w:r>
      <w:r>
        <w:t xml:space="preserve"> </w:t>
      </w:r>
      <w:r>
        <w:rPr>
          <w:rFonts w:ascii="Nirmala UI" w:hAnsi="Nirmala UI" w:cs="Nirmala UI"/>
        </w:rPr>
        <w:t>সহ</w:t>
      </w:r>
      <w:r>
        <w:t xml:space="preserve"> </w:t>
      </w:r>
      <w:r>
        <w:rPr>
          <w:rFonts w:ascii="Nirmala UI" w:hAnsi="Nirmala UI" w:cs="Nirmala UI"/>
        </w:rPr>
        <w:t>যথাসময়ে</w:t>
      </w:r>
      <w:r>
        <w:t xml:space="preserve"> </w:t>
      </w:r>
      <w:r>
        <w:rPr>
          <w:rFonts w:ascii="Nirmala UI" w:hAnsi="Nirmala UI" w:cs="Nirmala UI"/>
        </w:rPr>
        <w:t>উপস্থিত</w:t>
      </w:r>
      <w:r>
        <w:t xml:space="preserve"> </w:t>
      </w:r>
      <w:r>
        <w:rPr>
          <w:rFonts w:ascii="Nirmala UI" w:hAnsi="Nirmala UI" w:cs="Nirmala UI"/>
        </w:rPr>
        <w:t>থাকা</w:t>
      </w:r>
      <w:r>
        <w:t xml:space="preserve"> </w:t>
      </w:r>
      <w:r>
        <w:rPr>
          <w:rFonts w:ascii="Nirmala UI" w:hAnsi="Nirmala UI" w:cs="Nirmala UI"/>
        </w:rPr>
        <w:t>জন্য</w:t>
      </w:r>
      <w:r>
        <w:t xml:space="preserve"> </w:t>
      </w:r>
      <w:r>
        <w:rPr>
          <w:rFonts w:ascii="Nirmala UI" w:hAnsi="Nirmala UI" w:cs="Nirmala UI"/>
        </w:rPr>
        <w:t>অনুরোধ</w:t>
      </w:r>
      <w:r>
        <w:t xml:space="preserve"> </w:t>
      </w:r>
      <w:r>
        <w:rPr>
          <w:rFonts w:ascii="Nirmala UI" w:hAnsi="Nirmala UI" w:cs="Nirmala UI"/>
        </w:rPr>
        <w:t>করা</w:t>
      </w:r>
      <w:r>
        <w:t xml:space="preserve"> </w:t>
      </w:r>
      <w:r>
        <w:rPr>
          <w:rFonts w:ascii="Nirmala UI" w:hAnsi="Nirmala UI" w:cs="Nirmala UI"/>
        </w:rPr>
        <w:t>হলো।</w:t>
      </w:r>
    </w:p>
    <w:p w:rsidR="00966ED3" w:rsidRDefault="00966ED3"/>
    <w:p w:rsidR="00966ED3" w:rsidRDefault="00966ED3"/>
    <w:p w:rsidR="00966ED3" w:rsidRDefault="00966ED3"/>
    <w:p w:rsidR="00966ED3" w:rsidRDefault="00966ED3"/>
    <w:p w:rsidR="00966ED3" w:rsidRDefault="00966ED3"/>
    <w:p w:rsidR="00966ED3" w:rsidRDefault="00966ED3"/>
    <w:sectPr w:rsidR="00966ED3" w:rsidSect="0009511B">
      <w:headerReference w:type="default" r:id="rId6"/>
      <w:pgSz w:w="11906" w:h="16838"/>
      <w:pgMar w:top="1440" w:right="1466" w:bottom="1440" w:left="12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60BE" w:rsidRDefault="004760BE" w:rsidP="00415952">
      <w:pPr>
        <w:spacing w:after="0" w:line="240" w:lineRule="auto"/>
      </w:pPr>
      <w:r>
        <w:separator/>
      </w:r>
    </w:p>
  </w:endnote>
  <w:endnote w:type="continuationSeparator" w:id="0">
    <w:p w:rsidR="004760BE" w:rsidRDefault="004760BE" w:rsidP="004159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utonnyOMJ">
    <w:panose1 w:val="01010600010101010101"/>
    <w:charset w:val="00"/>
    <w:family w:val="auto"/>
    <w:pitch w:val="variable"/>
    <w:sig w:usb0="800100AF" w:usb1="0000204A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000004A" w:usb2="000002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60BE" w:rsidRDefault="004760BE" w:rsidP="00415952">
      <w:pPr>
        <w:spacing w:after="0" w:line="240" w:lineRule="auto"/>
      </w:pPr>
      <w:r>
        <w:separator/>
      </w:r>
    </w:p>
  </w:footnote>
  <w:footnote w:type="continuationSeparator" w:id="0">
    <w:p w:rsidR="004760BE" w:rsidRDefault="004760BE" w:rsidP="004159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6D21" w:rsidRDefault="00CD6D21">
    <w:pPr>
      <w:pStyle w:val="Header"/>
    </w:pPr>
  </w:p>
  <w:p w:rsidR="00CD6D21" w:rsidRDefault="00CD6D21">
    <w:pPr>
      <w:pStyle w:val="Header"/>
    </w:pPr>
  </w:p>
  <w:p w:rsidR="00CD6D21" w:rsidRDefault="00CD6D21">
    <w:pPr>
      <w:pStyle w:val="Header"/>
    </w:pPr>
  </w:p>
  <w:p w:rsidR="00CD6D21" w:rsidRDefault="00CD6D21">
    <w:pPr>
      <w:pStyle w:val="Header"/>
    </w:pPr>
  </w:p>
  <w:p w:rsidR="00CD6D21" w:rsidRDefault="00CD6D2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4794"/>
    <w:rsid w:val="00010699"/>
    <w:rsid w:val="000340BE"/>
    <w:rsid w:val="0009511B"/>
    <w:rsid w:val="000952BD"/>
    <w:rsid w:val="000977D3"/>
    <w:rsid w:val="00102D52"/>
    <w:rsid w:val="001062CE"/>
    <w:rsid w:val="0012588E"/>
    <w:rsid w:val="00152E88"/>
    <w:rsid w:val="00174794"/>
    <w:rsid w:val="001966DB"/>
    <w:rsid w:val="001A4BAA"/>
    <w:rsid w:val="001B315F"/>
    <w:rsid w:val="001C21B4"/>
    <w:rsid w:val="001C4905"/>
    <w:rsid w:val="001D4BC9"/>
    <w:rsid w:val="001E2AC4"/>
    <w:rsid w:val="002027CD"/>
    <w:rsid w:val="002132CB"/>
    <w:rsid w:val="00221493"/>
    <w:rsid w:val="002457CA"/>
    <w:rsid w:val="002C3928"/>
    <w:rsid w:val="002C6AF9"/>
    <w:rsid w:val="002E5ACE"/>
    <w:rsid w:val="003117A0"/>
    <w:rsid w:val="00325BA3"/>
    <w:rsid w:val="00325FC1"/>
    <w:rsid w:val="00382919"/>
    <w:rsid w:val="003A47D9"/>
    <w:rsid w:val="003B7000"/>
    <w:rsid w:val="003F51D2"/>
    <w:rsid w:val="00400E0E"/>
    <w:rsid w:val="00415952"/>
    <w:rsid w:val="00453DCA"/>
    <w:rsid w:val="00454144"/>
    <w:rsid w:val="004640C7"/>
    <w:rsid w:val="004760BE"/>
    <w:rsid w:val="004A2641"/>
    <w:rsid w:val="004F55EF"/>
    <w:rsid w:val="005026B3"/>
    <w:rsid w:val="00550A48"/>
    <w:rsid w:val="00566123"/>
    <w:rsid w:val="005777F2"/>
    <w:rsid w:val="00590241"/>
    <w:rsid w:val="005B6D48"/>
    <w:rsid w:val="005C115B"/>
    <w:rsid w:val="005D0AF1"/>
    <w:rsid w:val="005E236A"/>
    <w:rsid w:val="005E7263"/>
    <w:rsid w:val="005F06DC"/>
    <w:rsid w:val="006048BE"/>
    <w:rsid w:val="00680F0A"/>
    <w:rsid w:val="006A3AC6"/>
    <w:rsid w:val="006B7DE9"/>
    <w:rsid w:val="006C75DC"/>
    <w:rsid w:val="006D7979"/>
    <w:rsid w:val="00705D7B"/>
    <w:rsid w:val="00744F2C"/>
    <w:rsid w:val="007671C9"/>
    <w:rsid w:val="007807B4"/>
    <w:rsid w:val="007D6980"/>
    <w:rsid w:val="007F5D6A"/>
    <w:rsid w:val="00833C10"/>
    <w:rsid w:val="00836ECA"/>
    <w:rsid w:val="00846B57"/>
    <w:rsid w:val="00897F13"/>
    <w:rsid w:val="008A54EC"/>
    <w:rsid w:val="008C0884"/>
    <w:rsid w:val="008D370E"/>
    <w:rsid w:val="008E5898"/>
    <w:rsid w:val="008F304E"/>
    <w:rsid w:val="009528AC"/>
    <w:rsid w:val="00954582"/>
    <w:rsid w:val="00960BB3"/>
    <w:rsid w:val="0096179B"/>
    <w:rsid w:val="00966ED3"/>
    <w:rsid w:val="009968F6"/>
    <w:rsid w:val="009A43A5"/>
    <w:rsid w:val="009B7E56"/>
    <w:rsid w:val="009D2B76"/>
    <w:rsid w:val="009D379C"/>
    <w:rsid w:val="009F6955"/>
    <w:rsid w:val="00A2632B"/>
    <w:rsid w:val="00A51866"/>
    <w:rsid w:val="00A61D23"/>
    <w:rsid w:val="00B02C04"/>
    <w:rsid w:val="00BD4D39"/>
    <w:rsid w:val="00BD58A7"/>
    <w:rsid w:val="00C20C50"/>
    <w:rsid w:val="00CA35CC"/>
    <w:rsid w:val="00CB0C2F"/>
    <w:rsid w:val="00CB27F5"/>
    <w:rsid w:val="00CD6D21"/>
    <w:rsid w:val="00CF1046"/>
    <w:rsid w:val="00CF66EE"/>
    <w:rsid w:val="00D106F3"/>
    <w:rsid w:val="00D135A2"/>
    <w:rsid w:val="00D165AC"/>
    <w:rsid w:val="00D20EF4"/>
    <w:rsid w:val="00D546B4"/>
    <w:rsid w:val="00D8791E"/>
    <w:rsid w:val="00DA7453"/>
    <w:rsid w:val="00DC5793"/>
    <w:rsid w:val="00DC6067"/>
    <w:rsid w:val="00DD7885"/>
    <w:rsid w:val="00DF03C1"/>
    <w:rsid w:val="00DF2832"/>
    <w:rsid w:val="00E12766"/>
    <w:rsid w:val="00E27874"/>
    <w:rsid w:val="00E50427"/>
    <w:rsid w:val="00ED10D7"/>
    <w:rsid w:val="00F306CA"/>
    <w:rsid w:val="00F7759A"/>
    <w:rsid w:val="00FD277B"/>
    <w:rsid w:val="00FF5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21DC629"/>
  <w15:chartTrackingRefBased/>
  <w15:docId w15:val="{8D586FEC-7580-4DC6-AA91-E22E709DC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5BA3"/>
  </w:style>
  <w:style w:type="paragraph" w:styleId="Heading1">
    <w:name w:val="heading 1"/>
    <w:basedOn w:val="Normal"/>
    <w:link w:val="Heading1Char"/>
    <w:uiPriority w:val="9"/>
    <w:qFormat/>
    <w:rsid w:val="00A5186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186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A518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51866"/>
    <w:rPr>
      <w:b/>
      <w:bCs/>
    </w:rPr>
  </w:style>
  <w:style w:type="table" w:styleId="TableGrid">
    <w:name w:val="Table Grid"/>
    <w:basedOn w:val="TableNormal"/>
    <w:uiPriority w:val="39"/>
    <w:rsid w:val="00A518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278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787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159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5952"/>
  </w:style>
  <w:style w:type="paragraph" w:styleId="Footer">
    <w:name w:val="footer"/>
    <w:basedOn w:val="Normal"/>
    <w:link w:val="FooterChar"/>
    <w:uiPriority w:val="99"/>
    <w:unhideWhenUsed/>
    <w:rsid w:val="004159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59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622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740852">
          <w:marLeft w:val="0"/>
          <w:marRight w:val="0"/>
          <w:marTop w:val="30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03502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525</TotalTime>
  <Pages>3</Pages>
  <Words>550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49</cp:revision>
  <cp:lastPrinted>2025-11-19T06:54:00Z</cp:lastPrinted>
  <dcterms:created xsi:type="dcterms:W3CDTF">2025-10-19T03:51:00Z</dcterms:created>
  <dcterms:modified xsi:type="dcterms:W3CDTF">2025-11-19T11:17:00Z</dcterms:modified>
</cp:coreProperties>
</file>